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-445770</wp:posOffset>
            </wp:positionV>
            <wp:extent cx="7560310" cy="10693400"/>
            <wp:effectExtent l="0" t="0" r="2540" b="12700"/>
            <wp:wrapNone/>
            <wp:docPr id="2" name="图片 2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马来西亚【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eastAsia="zh-CN"/>
        </w:rPr>
        <w:t>电子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>EVISA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】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>30天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单次停留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——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 xml:space="preserve"> “自由职业者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所需资料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6"/>
          <w:szCs w:val="36"/>
        </w:rPr>
      </w:pPr>
    </w:p>
    <w:p>
      <w:pPr>
        <w:rPr>
          <w:rFonts w:asciiTheme="minorEastAsia" w:hAnsiTheme="minorEastAsia" w:cstheme="minorEastAsia"/>
          <w:b/>
          <w:color w:val="FF0000"/>
          <w:sz w:val="24"/>
        </w:rPr>
      </w:pPr>
    </w:p>
    <w:p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1.护照首页扫描件（清晰完整扫描件）</w:t>
      </w:r>
    </w:p>
    <w:p>
      <w:pPr>
        <w:spacing w:line="360" w:lineRule="auto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2.相片（两寸</w:t>
      </w:r>
      <w:r>
        <w:rPr>
          <w:rFonts w:hint="eastAsia" w:asciiTheme="minorEastAsia" w:hAnsiTheme="minorEastAsia" w:cstheme="minorEastAsia"/>
          <w:sz w:val="24"/>
          <w:lang w:eastAsia="zh-CN"/>
        </w:rPr>
        <w:t>白底</w:t>
      </w:r>
      <w:r>
        <w:rPr>
          <w:rFonts w:hint="eastAsia" w:asciiTheme="minorEastAsia" w:hAnsiTheme="minorEastAsia" w:cstheme="minorEastAsia"/>
          <w:sz w:val="24"/>
        </w:rPr>
        <w:t>彩色清晰电子照）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3.往返机票单（30天内国内往返）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02F71B2D"/>
    <w:rsid w:val="2BA566EE"/>
    <w:rsid w:val="5DA461A0"/>
    <w:rsid w:val="617D58E9"/>
    <w:rsid w:val="6C33218A"/>
    <w:rsid w:val="6E2707C7"/>
    <w:rsid w:val="7F5C51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Administrator</cp:lastModifiedBy>
  <cp:lastPrinted>2016-11-14T03:47:00Z</cp:lastPrinted>
  <dcterms:modified xsi:type="dcterms:W3CDTF">2016-11-25T04:09:11Z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